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Численность обучающихся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МАУ ДО «Стимул»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 состоя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нию на 31.12.2024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21"/>
        <w:gridCol w:w="5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За счёт бюджетных ассигнований Федерального</w:t>
            </w:r>
          </w:p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бюджета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5701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 человек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За счёт бюджетов субъектов Российской Федерации </w:t>
            </w:r>
          </w:p>
        </w:tc>
        <w:tc>
          <w:tcPr>
            <w:tcW w:w="5701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 человек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За счёт местных бюджетов </w:t>
            </w:r>
          </w:p>
        </w:tc>
        <w:tc>
          <w:tcPr>
            <w:tcW w:w="5701" w:type="dxa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Программы общеобразовательные общеразвивающие -40 человек;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Программы профессионального обучения - 39 человек.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По договорам об образовании за счёт средств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физических и (или) юридических лиц</w:t>
            </w:r>
            <w:bookmarkStart w:id="0" w:name="_GoBack"/>
            <w:bookmarkEnd w:id="0"/>
          </w:p>
        </w:tc>
        <w:tc>
          <w:tcPr>
            <w:tcW w:w="570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 04.02.2023 - 18 человек;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с23.09.2023г. - 17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Перевод обучающихся </w:t>
            </w:r>
          </w:p>
        </w:tc>
        <w:tc>
          <w:tcPr>
            <w:tcW w:w="570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Восстановление обучающихся</w:t>
            </w:r>
          </w:p>
        </w:tc>
        <w:tc>
          <w:tcPr>
            <w:tcW w:w="570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Обучающиеся, являющиеся иностранными гражданами</w:t>
            </w:r>
          </w:p>
        </w:tc>
        <w:tc>
          <w:tcPr>
            <w:tcW w:w="570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Отчисленных обучающихся</w:t>
            </w:r>
          </w:p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 человек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9F393"/>
    <w:multiLevelType w:val="singleLevel"/>
    <w:tmpl w:val="75D9F3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2024-03-04T05:22:51Z</dcterms:created>
  <dc:creator>user</dc:creator>
  <cp:lastModifiedBy>WPS_1698817587</cp:lastModifiedBy>
  <dcterms:modified xsi:type="dcterms:W3CDTF">2024-03-04T05:35:04Z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65D4AA66217342FEB2F570AEEDCBAC67_12</vt:lpwstr>
  </property>
</Properties>
</file>